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BBC90" w14:textId="0F5AA7F4" w:rsidR="00F23E34" w:rsidRPr="00F23E34" w:rsidRDefault="00F23E34" w:rsidP="00495767">
      <w:pPr>
        <w:rPr>
          <w:b/>
          <w:bCs/>
          <w:color w:val="022C4D"/>
          <w:sz w:val="36"/>
          <w:szCs w:val="36"/>
        </w:rPr>
      </w:pPr>
      <w:r w:rsidRPr="00F23E34">
        <w:rPr>
          <w:b/>
          <w:bCs/>
          <w:color w:val="022C4D"/>
          <w:sz w:val="36"/>
          <w:szCs w:val="36"/>
        </w:rPr>
        <w:t>CONCOURS</w:t>
      </w:r>
    </w:p>
    <w:p w14:paraId="556032BC" w14:textId="7686D154" w:rsidR="00F23E34" w:rsidRPr="00F23E34" w:rsidRDefault="00F23E34" w:rsidP="00495767">
      <w:pPr>
        <w:rPr>
          <w:b/>
          <w:bCs/>
          <w:color w:val="C5A777"/>
          <w:sz w:val="32"/>
          <w:szCs w:val="32"/>
        </w:rPr>
      </w:pPr>
      <w:r w:rsidRPr="00F23E34">
        <w:rPr>
          <w:b/>
          <w:bCs/>
          <w:color w:val="C5A777"/>
          <w:sz w:val="32"/>
          <w:szCs w:val="32"/>
        </w:rPr>
        <w:t xml:space="preserve">LE RÈGLEMENT </w:t>
      </w:r>
    </w:p>
    <w:p w14:paraId="5316FD00" w14:textId="74F95741" w:rsidR="00F23E34" w:rsidRDefault="00F23E34" w:rsidP="00495767">
      <w:pPr>
        <w:rPr>
          <w:b/>
          <w:bCs/>
        </w:rPr>
      </w:pPr>
      <w:r>
        <w:rPr>
          <w:b/>
          <w:bCs/>
          <w:noProof/>
        </w:rPr>
        <mc:AlternateContent>
          <mc:Choice Requires="wps">
            <w:drawing>
              <wp:anchor distT="0" distB="0" distL="114300" distR="114300" simplePos="0" relativeHeight="251659264" behindDoc="0" locked="0" layoutInCell="1" allowOverlap="1" wp14:anchorId="1C955AB1" wp14:editId="106EDAE9">
                <wp:simplePos x="0" y="0"/>
                <wp:positionH relativeFrom="column">
                  <wp:posOffset>-23496</wp:posOffset>
                </wp:positionH>
                <wp:positionV relativeFrom="paragraph">
                  <wp:posOffset>57785</wp:posOffset>
                </wp:positionV>
                <wp:extent cx="6067425" cy="0"/>
                <wp:effectExtent l="0" t="0" r="0" b="0"/>
                <wp:wrapNone/>
                <wp:docPr id="822902517" name="Connecteur droit 2"/>
                <wp:cNvGraphicFramePr/>
                <a:graphic xmlns:a="http://schemas.openxmlformats.org/drawingml/2006/main">
                  <a:graphicData uri="http://schemas.microsoft.com/office/word/2010/wordprocessingShape">
                    <wps:wsp>
                      <wps:cNvCnPr/>
                      <wps:spPr>
                        <a:xfrm>
                          <a:off x="0" y="0"/>
                          <a:ext cx="6067425" cy="0"/>
                        </a:xfrm>
                        <a:prstGeom prst="line">
                          <a:avLst/>
                        </a:prstGeom>
                        <a:ln>
                          <a:solidFill>
                            <a:srgbClr val="022C4D"/>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85C20EB" id="Connecteur droit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5pt,4.55pt" to="475.9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wyGuQEAANUDAAAOAAAAZHJzL2Uyb0RvYy54bWysU8GO2yAQvVfaf0DcN3asbVpZcfaQaHup&#10;2lXb/QCChxgJGAQ0dv6+A0mcVVtppaqXMQPzHm8e4/XjZA07QogaXceXi5ozcBJ77Q4df/nxdP+R&#10;s5iE64VBBx0/QeSPm7t369G30OCApofAiMTFdvQdH1LybVVFOYAVcYEeHB0qDFYkSsOh6oMYid2a&#10;qqnrVTVi6H1ACTHS7u58yDeFXymQ6atSERIzHSdtqcRQ4j7HarMW7SEIP2h5kSH+QYUV2tGlM9VO&#10;JMF+Bv0HldUyYESVFhJthUppCaUH6mZZ/9bN90F4KL2QOdHPNsX/Ryu/HLfuOZANo49t9M8hdzGp&#10;YPOX9LGpmHWazYIpMUmbq3r14aF5z5m8nlU3oA8xfQK0LC86brTLfYhWHD/HRJdR6bUkbxuXY0Sj&#10;+ydtTEnCYb81gR1Ffrmm2T7s8mMR8FUZZRla3bSXVToZONN+A8V0T2qbcn0ZK5hphZTg0vLCaxxV&#10;Z5giCTOwfht4qc9QKCM3g5dvg2dEuRldmsFWOwx/I0jTVbI6118dOPedLdhjfyqvWqyh2SnOXeY8&#10;D+frvMBvf+PmFwAAAP//AwBQSwMEFAAGAAgAAAAhABwAywLbAAAABgEAAA8AAABkcnMvZG93bnJl&#10;di54bWxMj0FPwkAUhO8k/IfNM/EG29aIUrslBMNNDxRMOL5217ax+7Z0F6j/3qcXPE5mMvNNthpt&#10;Jy5m8K0jBfE8AmGocrqlWsFhv509g/ABSWPnyCj4Nh5W+XSSYardlXbmUoRacAn5FBU0IfSplL5q&#10;jEU/d70h9j7dYDGwHGqpB7xyue1kEkULabElXmiwN5vGVF/F2SrYvy9K1K/HYn06uo08UPK2/UiU&#10;ur8b1y8gghnDLQy/+IwOOTOV7kzai07B7OGJkwqWMQi2l48xPyn/tMwz+R8//wEAAP//AwBQSwEC&#10;LQAUAAYACAAAACEAtoM4kv4AAADhAQAAEwAAAAAAAAAAAAAAAAAAAAAAW0NvbnRlbnRfVHlwZXNd&#10;LnhtbFBLAQItABQABgAIAAAAIQA4/SH/1gAAAJQBAAALAAAAAAAAAAAAAAAAAC8BAABfcmVscy8u&#10;cmVsc1BLAQItABQABgAIAAAAIQD8NwyGuQEAANUDAAAOAAAAAAAAAAAAAAAAAC4CAABkcnMvZTJv&#10;RG9jLnhtbFBLAQItABQABgAIAAAAIQAcAMsC2wAAAAYBAAAPAAAAAAAAAAAAAAAAABMEAABkcnMv&#10;ZG93bnJldi54bWxQSwUGAAAAAAQABADzAAAAGwUAAAAA&#10;" strokecolor="#022c4d" strokeweight="1.5pt">
                <v:stroke joinstyle="miter"/>
              </v:line>
            </w:pict>
          </mc:Fallback>
        </mc:AlternateContent>
      </w:r>
    </w:p>
    <w:p w14:paraId="5F841A16" w14:textId="16471D3E" w:rsidR="00F23E34" w:rsidRPr="00F23E34" w:rsidRDefault="00F23E34" w:rsidP="00495767">
      <w:pPr>
        <w:rPr>
          <w:b/>
          <w:bCs/>
          <w:color w:val="C5A777"/>
          <w:sz w:val="32"/>
          <w:szCs w:val="32"/>
        </w:rPr>
      </w:pPr>
      <w:r w:rsidRPr="00F23E34">
        <w:rPr>
          <w:b/>
          <w:bCs/>
          <w:color w:val="C5A777"/>
          <w:sz w:val="32"/>
          <w:szCs w:val="32"/>
        </w:rPr>
        <w:t>SOMMAIRE</w:t>
      </w:r>
    </w:p>
    <w:p w14:paraId="6E7EEFC6" w14:textId="001E46E2" w:rsidR="00F23E34" w:rsidRDefault="00F23E34" w:rsidP="00495767">
      <w:pPr>
        <w:rPr>
          <w:b/>
          <w:bCs/>
        </w:rPr>
      </w:pPr>
      <w:r w:rsidRPr="00F23E34">
        <w:rPr>
          <w:b/>
          <w:bCs/>
        </w:rPr>
        <w:t xml:space="preserve">Article 1. </w:t>
      </w:r>
      <w:r>
        <w:rPr>
          <w:b/>
          <w:bCs/>
        </w:rPr>
        <w:t>ORGANISATION DU JEU</w:t>
      </w:r>
    </w:p>
    <w:p w14:paraId="14E43362" w14:textId="148DEDC2" w:rsidR="00F23E34" w:rsidRDefault="00F23E34" w:rsidP="00495767">
      <w:pPr>
        <w:rPr>
          <w:b/>
          <w:bCs/>
        </w:rPr>
      </w:pPr>
      <w:r w:rsidRPr="00F23E34">
        <w:rPr>
          <w:b/>
          <w:bCs/>
        </w:rPr>
        <w:t xml:space="preserve">Article 2. </w:t>
      </w:r>
      <w:r>
        <w:rPr>
          <w:b/>
          <w:bCs/>
        </w:rPr>
        <w:t>OBJET DU JEU</w:t>
      </w:r>
    </w:p>
    <w:p w14:paraId="7256F522" w14:textId="0DBB077D" w:rsidR="00F23E34" w:rsidRDefault="00F23E34" w:rsidP="00495767">
      <w:pPr>
        <w:rPr>
          <w:b/>
          <w:bCs/>
        </w:rPr>
      </w:pPr>
      <w:r w:rsidRPr="00F23E34">
        <w:rPr>
          <w:b/>
          <w:bCs/>
        </w:rPr>
        <w:t xml:space="preserve">Article 3. </w:t>
      </w:r>
      <w:r>
        <w:rPr>
          <w:b/>
          <w:bCs/>
        </w:rPr>
        <w:t>DATE ET DURÉE DU JEU</w:t>
      </w:r>
      <w:r w:rsidRPr="00F23E34">
        <w:rPr>
          <w:b/>
          <w:bCs/>
        </w:rPr>
        <w:t xml:space="preserve"> </w:t>
      </w:r>
    </w:p>
    <w:p w14:paraId="1F1AC7F0" w14:textId="397C929B" w:rsidR="00F23E34" w:rsidRDefault="00F23E34" w:rsidP="00495767">
      <w:pPr>
        <w:rPr>
          <w:b/>
          <w:bCs/>
        </w:rPr>
      </w:pPr>
      <w:r w:rsidRPr="00F23E34">
        <w:rPr>
          <w:b/>
          <w:bCs/>
        </w:rPr>
        <w:t xml:space="preserve">Article 4. </w:t>
      </w:r>
      <w:r w:rsidRPr="00495767">
        <w:rPr>
          <w:b/>
          <w:bCs/>
        </w:rPr>
        <w:t>CONDITIONS DE PARTICIPATION &amp; VALIDIT</w:t>
      </w:r>
      <w:r w:rsidR="00596F84">
        <w:rPr>
          <w:b/>
          <w:bCs/>
        </w:rPr>
        <w:t>É</w:t>
      </w:r>
      <w:r w:rsidRPr="00495767">
        <w:rPr>
          <w:b/>
          <w:bCs/>
        </w:rPr>
        <w:t xml:space="preserve"> DE LA PARTICIPATION</w:t>
      </w:r>
      <w:r w:rsidRPr="00F23E34">
        <w:rPr>
          <w:b/>
          <w:bCs/>
        </w:rPr>
        <w:t xml:space="preserve"> </w:t>
      </w:r>
    </w:p>
    <w:p w14:paraId="1DFF9EAB" w14:textId="58AAA167" w:rsidR="00F23E34" w:rsidRPr="00495767" w:rsidRDefault="00F23E34" w:rsidP="00F23E34">
      <w:r w:rsidRPr="00F23E34">
        <w:rPr>
          <w:b/>
          <w:bCs/>
        </w:rPr>
        <w:t xml:space="preserve">Article 5. </w:t>
      </w:r>
      <w:r w:rsidRPr="00495767">
        <w:rPr>
          <w:b/>
          <w:bCs/>
        </w:rPr>
        <w:t>D</w:t>
      </w:r>
      <w:r w:rsidR="00596F84">
        <w:rPr>
          <w:b/>
          <w:bCs/>
        </w:rPr>
        <w:t>É</w:t>
      </w:r>
      <w:r w:rsidRPr="00495767">
        <w:rPr>
          <w:b/>
          <w:bCs/>
        </w:rPr>
        <w:t>SIGNATION DES GAGNANTS</w:t>
      </w:r>
    </w:p>
    <w:p w14:paraId="151A2616" w14:textId="5C3F6CB3" w:rsidR="00F23E34" w:rsidRDefault="00F23E34" w:rsidP="00495767">
      <w:pPr>
        <w:rPr>
          <w:b/>
          <w:bCs/>
        </w:rPr>
      </w:pPr>
      <w:r w:rsidRPr="00F23E34">
        <w:rPr>
          <w:b/>
          <w:bCs/>
        </w:rPr>
        <w:t xml:space="preserve">Article 6. </w:t>
      </w:r>
      <w:r w:rsidRPr="00495767">
        <w:rPr>
          <w:b/>
          <w:bCs/>
        </w:rPr>
        <w:t>D</w:t>
      </w:r>
      <w:r w:rsidR="00596F84">
        <w:rPr>
          <w:b/>
          <w:bCs/>
        </w:rPr>
        <w:t>É</w:t>
      </w:r>
      <w:r w:rsidRPr="00495767">
        <w:rPr>
          <w:b/>
          <w:bCs/>
        </w:rPr>
        <w:t>SIGNATION DES LOTS</w:t>
      </w:r>
      <w:r w:rsidRPr="00F23E34">
        <w:rPr>
          <w:b/>
          <w:bCs/>
        </w:rPr>
        <w:t xml:space="preserve"> </w:t>
      </w:r>
    </w:p>
    <w:p w14:paraId="4699CC3B" w14:textId="4CFA925D" w:rsidR="00F23E34" w:rsidRDefault="00F23E34" w:rsidP="00495767">
      <w:pPr>
        <w:rPr>
          <w:b/>
          <w:bCs/>
        </w:rPr>
      </w:pPr>
      <w:r w:rsidRPr="00F23E34">
        <w:rPr>
          <w:b/>
          <w:bCs/>
        </w:rPr>
        <w:t xml:space="preserve">Article 7. </w:t>
      </w:r>
      <w:r w:rsidRPr="00495767">
        <w:rPr>
          <w:b/>
          <w:bCs/>
        </w:rPr>
        <w:t>INFORMATION OU PUBLICATION DU NOM DES GAGNANTS</w:t>
      </w:r>
    </w:p>
    <w:p w14:paraId="581D4DCA" w14:textId="60ED8A0F" w:rsidR="00F23E34" w:rsidRDefault="00F23E34" w:rsidP="00495767">
      <w:pPr>
        <w:rPr>
          <w:b/>
          <w:bCs/>
        </w:rPr>
      </w:pPr>
      <w:r w:rsidRPr="00F23E34">
        <w:rPr>
          <w:b/>
          <w:bCs/>
        </w:rPr>
        <w:t xml:space="preserve">Article 8. </w:t>
      </w:r>
      <w:r w:rsidRPr="00495767">
        <w:rPr>
          <w:b/>
          <w:bCs/>
        </w:rPr>
        <w:t>REMISES OU RETRAIT DES LOTS</w:t>
      </w:r>
    </w:p>
    <w:p w14:paraId="2850250C" w14:textId="3392BCB2" w:rsidR="00F23E34" w:rsidRDefault="00F23E34" w:rsidP="00495767">
      <w:pPr>
        <w:rPr>
          <w:b/>
          <w:bCs/>
        </w:rPr>
      </w:pPr>
      <w:r w:rsidRPr="00F23E34">
        <w:rPr>
          <w:b/>
          <w:bCs/>
        </w:rPr>
        <w:t xml:space="preserve">Article 9. </w:t>
      </w:r>
      <w:r w:rsidRPr="00495767">
        <w:rPr>
          <w:b/>
          <w:bCs/>
        </w:rPr>
        <w:t>OP</w:t>
      </w:r>
      <w:r w:rsidR="00596F84">
        <w:rPr>
          <w:b/>
          <w:bCs/>
        </w:rPr>
        <w:t>É</w:t>
      </w:r>
      <w:r w:rsidRPr="00495767">
        <w:rPr>
          <w:b/>
          <w:bCs/>
        </w:rPr>
        <w:t>RATIONS PROMOTIONNELLES</w:t>
      </w:r>
    </w:p>
    <w:p w14:paraId="0765E6EE" w14:textId="6DB7ACA7" w:rsidR="00F23E34" w:rsidRDefault="00F23E34" w:rsidP="00495767">
      <w:pPr>
        <w:rPr>
          <w:b/>
          <w:bCs/>
        </w:rPr>
      </w:pPr>
      <w:r w:rsidRPr="00F23E34">
        <w:rPr>
          <w:b/>
          <w:bCs/>
        </w:rPr>
        <w:t xml:space="preserve">Article 10. </w:t>
      </w:r>
      <w:r w:rsidRPr="00495767">
        <w:rPr>
          <w:b/>
          <w:bCs/>
        </w:rPr>
        <w:t>PROTECTION ET UTILISATION DES DONN</w:t>
      </w:r>
      <w:r w:rsidR="00596F84">
        <w:rPr>
          <w:b/>
          <w:bCs/>
        </w:rPr>
        <w:t>É</w:t>
      </w:r>
      <w:r w:rsidRPr="00495767">
        <w:rPr>
          <w:b/>
          <w:bCs/>
        </w:rPr>
        <w:t>ES NOMINATIVES</w:t>
      </w:r>
    </w:p>
    <w:p w14:paraId="4D93E588" w14:textId="5FD31A67" w:rsidR="00F23E34" w:rsidRDefault="00F23E34" w:rsidP="00495767">
      <w:pPr>
        <w:rPr>
          <w:b/>
          <w:bCs/>
        </w:rPr>
      </w:pPr>
      <w:r w:rsidRPr="00F23E34">
        <w:rPr>
          <w:b/>
          <w:bCs/>
        </w:rPr>
        <w:t xml:space="preserve">Article 11. </w:t>
      </w:r>
      <w:r w:rsidRPr="00495767">
        <w:rPr>
          <w:b/>
          <w:bCs/>
        </w:rPr>
        <w:t>D</w:t>
      </w:r>
      <w:r w:rsidR="00596F84">
        <w:rPr>
          <w:b/>
          <w:bCs/>
        </w:rPr>
        <w:t>É</w:t>
      </w:r>
      <w:r w:rsidRPr="00495767">
        <w:rPr>
          <w:b/>
          <w:bCs/>
        </w:rPr>
        <w:t>MARCHAGE T</w:t>
      </w:r>
      <w:r w:rsidR="00596F84">
        <w:rPr>
          <w:b/>
          <w:bCs/>
        </w:rPr>
        <w:t>É</w:t>
      </w:r>
      <w:r w:rsidRPr="00495767">
        <w:rPr>
          <w:b/>
          <w:bCs/>
        </w:rPr>
        <w:t>L</w:t>
      </w:r>
      <w:r w:rsidR="00596F84">
        <w:rPr>
          <w:b/>
          <w:bCs/>
        </w:rPr>
        <w:t>É</w:t>
      </w:r>
      <w:r w:rsidRPr="00495767">
        <w:rPr>
          <w:b/>
          <w:bCs/>
        </w:rPr>
        <w:t>PHONIQUE</w:t>
      </w:r>
    </w:p>
    <w:p w14:paraId="46019ADF" w14:textId="0B58BC4A" w:rsidR="00F23E34" w:rsidRDefault="00F23E34" w:rsidP="00495767">
      <w:pPr>
        <w:rPr>
          <w:b/>
          <w:bCs/>
        </w:rPr>
      </w:pPr>
      <w:r w:rsidRPr="00F23E34">
        <w:rPr>
          <w:b/>
          <w:bCs/>
        </w:rPr>
        <w:t xml:space="preserve">Article 12. </w:t>
      </w:r>
      <w:r w:rsidR="00596F84" w:rsidRPr="00495767">
        <w:rPr>
          <w:b/>
          <w:bCs/>
        </w:rPr>
        <w:t>RESPONSABILIT</w:t>
      </w:r>
      <w:r w:rsidR="00596F84">
        <w:rPr>
          <w:b/>
          <w:bCs/>
        </w:rPr>
        <w:t>É</w:t>
      </w:r>
    </w:p>
    <w:p w14:paraId="53D47662" w14:textId="27EDF338" w:rsidR="00F23E34" w:rsidRDefault="00F23E34" w:rsidP="00495767">
      <w:pPr>
        <w:rPr>
          <w:b/>
          <w:bCs/>
        </w:rPr>
      </w:pPr>
      <w:r w:rsidRPr="00F23E34">
        <w:rPr>
          <w:b/>
          <w:bCs/>
        </w:rPr>
        <w:t xml:space="preserve">Article 13. </w:t>
      </w:r>
      <w:r w:rsidR="00596F84" w:rsidRPr="00495767">
        <w:rPr>
          <w:b/>
          <w:bCs/>
        </w:rPr>
        <w:t>CAS DE FORCE MAJEURE / R</w:t>
      </w:r>
      <w:r w:rsidR="00596F84">
        <w:rPr>
          <w:b/>
          <w:bCs/>
        </w:rPr>
        <w:t>É</w:t>
      </w:r>
      <w:r w:rsidR="00596F84" w:rsidRPr="00495767">
        <w:rPr>
          <w:b/>
          <w:bCs/>
        </w:rPr>
        <w:t>SERVES</w:t>
      </w:r>
    </w:p>
    <w:p w14:paraId="4303F8F8" w14:textId="2E2D9B3B" w:rsidR="00F23E34" w:rsidRDefault="00596F84" w:rsidP="00495767">
      <w:pPr>
        <w:rPr>
          <w:b/>
          <w:bCs/>
        </w:rPr>
      </w:pPr>
      <w:r>
        <w:rPr>
          <w:b/>
          <w:bCs/>
        </w:rPr>
        <w:t xml:space="preserve">Article 14. </w:t>
      </w:r>
      <w:r w:rsidRPr="00495767">
        <w:rPr>
          <w:b/>
          <w:bCs/>
        </w:rPr>
        <w:t>LITIGES</w:t>
      </w:r>
    </w:p>
    <w:p w14:paraId="75A0CB51" w14:textId="6BF63C4B" w:rsidR="00596F84" w:rsidRPr="00495767" w:rsidRDefault="00596F84" w:rsidP="00596F84">
      <w:r>
        <w:rPr>
          <w:b/>
          <w:bCs/>
        </w:rPr>
        <w:t xml:space="preserve">Article 15. </w:t>
      </w:r>
      <w:r w:rsidRPr="00495767">
        <w:rPr>
          <w:b/>
          <w:bCs/>
        </w:rPr>
        <w:t>D</w:t>
      </w:r>
      <w:r>
        <w:rPr>
          <w:b/>
          <w:bCs/>
        </w:rPr>
        <w:t>É</w:t>
      </w:r>
      <w:r w:rsidRPr="00495767">
        <w:rPr>
          <w:b/>
          <w:bCs/>
        </w:rPr>
        <w:t>P</w:t>
      </w:r>
      <w:r>
        <w:rPr>
          <w:b/>
          <w:bCs/>
        </w:rPr>
        <w:t>Ô</w:t>
      </w:r>
      <w:r w:rsidRPr="00495767">
        <w:rPr>
          <w:b/>
          <w:bCs/>
        </w:rPr>
        <w:t>T ET CONSULTATION DU R</w:t>
      </w:r>
      <w:r>
        <w:rPr>
          <w:b/>
          <w:bCs/>
        </w:rPr>
        <w:t>È</w:t>
      </w:r>
      <w:r w:rsidRPr="00495767">
        <w:rPr>
          <w:b/>
          <w:bCs/>
        </w:rPr>
        <w:t>GLEMENT</w:t>
      </w:r>
    </w:p>
    <w:p w14:paraId="7F61F634" w14:textId="34A4D092" w:rsidR="00F23E34" w:rsidRDefault="00F23E34" w:rsidP="00495767">
      <w:pPr>
        <w:rPr>
          <w:b/>
          <w:bCs/>
        </w:rPr>
      </w:pPr>
    </w:p>
    <w:p w14:paraId="6A229A0D" w14:textId="77777777" w:rsidR="00F23E34" w:rsidRDefault="00F23E34" w:rsidP="00495767">
      <w:pPr>
        <w:rPr>
          <w:b/>
          <w:bCs/>
        </w:rPr>
      </w:pPr>
    </w:p>
    <w:p w14:paraId="6A2E5A65" w14:textId="77777777" w:rsidR="00F23E34" w:rsidRDefault="00F23E34" w:rsidP="00495767">
      <w:pPr>
        <w:rPr>
          <w:b/>
          <w:bCs/>
        </w:rPr>
      </w:pPr>
    </w:p>
    <w:p w14:paraId="5AB80FFD" w14:textId="77777777" w:rsidR="00F23E34" w:rsidRDefault="00F23E34" w:rsidP="00495767">
      <w:pPr>
        <w:rPr>
          <w:b/>
          <w:bCs/>
        </w:rPr>
      </w:pPr>
    </w:p>
    <w:p w14:paraId="54FDAB98" w14:textId="77777777" w:rsidR="00F23E34" w:rsidRDefault="00F23E34" w:rsidP="00495767">
      <w:pPr>
        <w:rPr>
          <w:b/>
          <w:bCs/>
        </w:rPr>
      </w:pPr>
    </w:p>
    <w:p w14:paraId="574E1CC2" w14:textId="77777777" w:rsidR="00F23E34" w:rsidRDefault="00F23E34" w:rsidP="00495767">
      <w:pPr>
        <w:rPr>
          <w:b/>
          <w:bCs/>
        </w:rPr>
      </w:pPr>
    </w:p>
    <w:p w14:paraId="512181A5" w14:textId="77777777" w:rsidR="00F23E34" w:rsidRDefault="00F23E34" w:rsidP="00495767">
      <w:pPr>
        <w:rPr>
          <w:b/>
          <w:bCs/>
        </w:rPr>
      </w:pPr>
    </w:p>
    <w:p w14:paraId="39934150" w14:textId="77777777" w:rsidR="00F23E34" w:rsidRDefault="00F23E34" w:rsidP="00495767">
      <w:pPr>
        <w:rPr>
          <w:b/>
          <w:bCs/>
        </w:rPr>
      </w:pPr>
    </w:p>
    <w:p w14:paraId="5DA13DB3" w14:textId="6EAD0134" w:rsidR="00596F84" w:rsidRPr="00596F84" w:rsidRDefault="00596F84" w:rsidP="00596F84">
      <w:pPr>
        <w:rPr>
          <w:b/>
          <w:bCs/>
          <w:color w:val="022C4D"/>
        </w:rPr>
      </w:pPr>
      <w:r w:rsidRPr="00596F84">
        <w:rPr>
          <w:b/>
          <w:bCs/>
          <w:color w:val="022C4D"/>
        </w:rPr>
        <w:lastRenderedPageBreak/>
        <w:t>ARTICLE 1. ORGANISATION DU JEU</w:t>
      </w:r>
    </w:p>
    <w:p w14:paraId="4434FA83" w14:textId="725CD9F6" w:rsidR="00495767" w:rsidRPr="00495767" w:rsidRDefault="00495767" w:rsidP="00495767">
      <w:r w:rsidRPr="00495767">
        <w:t xml:space="preserve">La société : CLUB CAPITAL CONSEIL, SAS immatriculée au Registre du Commerce et des Sociétés sous le </w:t>
      </w:r>
      <w:r w:rsidRPr="00692BD6">
        <w:t xml:space="preserve">numéro </w:t>
      </w:r>
      <w:hyperlink r:id="rId7" w:history="1">
        <w:r w:rsidR="00170720" w:rsidRPr="00692BD6">
          <w:rPr>
            <w:rStyle w:val="Lienhypertexte"/>
            <w:color w:val="auto"/>
            <w:u w:val="none"/>
          </w:rPr>
          <w:t>513528778000</w:t>
        </w:r>
        <w:r w:rsidR="00692BD6" w:rsidRPr="00692BD6">
          <w:rPr>
            <w:rStyle w:val="Lienhypertexte"/>
            <w:color w:val="auto"/>
            <w:u w:val="none"/>
          </w:rPr>
          <w:t>48</w:t>
        </w:r>
      </w:hyperlink>
      <w:r w:rsidRPr="00692BD6">
        <w:t xml:space="preserve"> et dont le siège social se trouve immeuble INNOPARC 2</w:t>
      </w:r>
      <w:r w:rsidR="00170720" w:rsidRPr="00692BD6">
        <w:t xml:space="preserve"> BAT 2</w:t>
      </w:r>
      <w:r w:rsidRPr="00692BD6">
        <w:t xml:space="preserve">, </w:t>
      </w:r>
      <w:r w:rsidRPr="00495767">
        <w:t>41 Rue de la découverte 31670 Labège organise un jeu-concours gratuit sans obligation d’achat, ci-après « l’Organisateur ».</w:t>
      </w:r>
    </w:p>
    <w:p w14:paraId="64226B9B" w14:textId="348E8C67" w:rsidR="00596F84" w:rsidRPr="00596F84" w:rsidRDefault="00596F84" w:rsidP="00596F84">
      <w:pPr>
        <w:rPr>
          <w:b/>
          <w:bCs/>
          <w:color w:val="022C4D"/>
        </w:rPr>
      </w:pPr>
      <w:r w:rsidRPr="00596F84">
        <w:rPr>
          <w:b/>
          <w:bCs/>
          <w:color w:val="022C4D"/>
        </w:rPr>
        <w:t>ARTICLE 2. OBJET DU JEU</w:t>
      </w:r>
    </w:p>
    <w:p w14:paraId="792AFD0F" w14:textId="77777777" w:rsidR="00495767" w:rsidRPr="00495767" w:rsidRDefault="00495767" w:rsidP="00495767">
      <w:r w:rsidRPr="00495767">
        <w:t>Les personnes qui désirent participer au tirage au sort devront remplir le formulaire de participation. Les organisateurs désigneront les gagnants parmi les participants, ci-après « les participants ». La participation au jeu implique l’acceptation sans réserve du présent règlement dans son intégralité, ci-après « le règlement ». Il peut également être communiqué, à titre gratuit, sur simple demande formulée auprès de l’organisateur, à l’adresse mentionnée point 1.</w:t>
      </w:r>
    </w:p>
    <w:p w14:paraId="192E0CAC" w14:textId="696C6A46" w:rsidR="00596F84" w:rsidRPr="00596F84" w:rsidRDefault="00596F84" w:rsidP="00596F84">
      <w:pPr>
        <w:rPr>
          <w:b/>
          <w:bCs/>
          <w:color w:val="022C4D"/>
        </w:rPr>
      </w:pPr>
      <w:r w:rsidRPr="00596F84">
        <w:rPr>
          <w:b/>
          <w:bCs/>
          <w:color w:val="022C4D"/>
        </w:rPr>
        <w:t xml:space="preserve">ARTICLE 3. DATE ET DURÉE DU JEU </w:t>
      </w:r>
    </w:p>
    <w:p w14:paraId="55CCDDD4" w14:textId="5858F508" w:rsidR="00495767" w:rsidRPr="00692BD6" w:rsidRDefault="00495767" w:rsidP="00495767">
      <w:r w:rsidRPr="00495767">
        <w:t xml:space="preserve">Le jeu se </w:t>
      </w:r>
      <w:r w:rsidRPr="00692BD6">
        <w:t xml:space="preserve">déroulera le 05/09/2026 au Château de la Garrigue lors de l’élection de Miss Midi-Pyrénées 2026. </w:t>
      </w:r>
    </w:p>
    <w:p w14:paraId="2F66E8AE" w14:textId="013A279A" w:rsidR="00495767" w:rsidRPr="00495767" w:rsidRDefault="00495767" w:rsidP="00495767">
      <w:r w:rsidRPr="00495767">
        <w:t xml:space="preserve">Chaque tirage au sort regroupera la totalité des participants qui ont mis leur bulletin de participation dans les urnes prévues à cet </w:t>
      </w:r>
      <w:r w:rsidRPr="00692BD6">
        <w:t>effet ou qui auront rempli le formulaire de participation en flashant le QR Code lors de cet événement.</w:t>
      </w:r>
    </w:p>
    <w:p w14:paraId="694CF1A6" w14:textId="5DE10F48" w:rsidR="00596F84" w:rsidRPr="00596F84" w:rsidRDefault="00596F84" w:rsidP="00596F84">
      <w:pPr>
        <w:rPr>
          <w:b/>
          <w:bCs/>
          <w:color w:val="022C4D"/>
        </w:rPr>
      </w:pPr>
      <w:r w:rsidRPr="00596F84">
        <w:rPr>
          <w:b/>
          <w:bCs/>
          <w:color w:val="022C4D"/>
        </w:rPr>
        <w:t xml:space="preserve">ARTICLE 4. CONDITIONS DE PARTICIPATION &amp; VALIDITÉ DE LA PARTICIPATION </w:t>
      </w:r>
    </w:p>
    <w:p w14:paraId="08F09FD6" w14:textId="77777777" w:rsidR="00495767" w:rsidRPr="00596F84" w:rsidRDefault="00495767" w:rsidP="00495767">
      <w:pPr>
        <w:rPr>
          <w:color w:val="022C4D"/>
        </w:rPr>
      </w:pPr>
      <w:r w:rsidRPr="00596F84">
        <w:rPr>
          <w:b/>
          <w:bCs/>
          <w:color w:val="022C4D"/>
        </w:rPr>
        <w:t>4-1 Conditions de participation</w:t>
      </w:r>
    </w:p>
    <w:p w14:paraId="12309662" w14:textId="72BE413F" w:rsidR="00495767" w:rsidRPr="00692BD6" w:rsidRDefault="00495767" w:rsidP="00495767">
      <w:r w:rsidRPr="00692BD6">
        <w:t>L’inscription est ouverte aux résidents Français qui (1) ont atteint l’âge de 18 ans (dix-huit ans) et qui sont capables de s’inscrire à ce jeu, qui consentir aux présentes</w:t>
      </w:r>
      <w:r w:rsidR="00170720" w:rsidRPr="00692BD6">
        <w:t xml:space="preserve"> modalités</w:t>
      </w:r>
      <w:r w:rsidR="00F76619" w:rsidRPr="00692BD6">
        <w:t xml:space="preserve"> et conditions</w:t>
      </w:r>
      <w:r w:rsidRPr="00692BD6">
        <w:t xml:space="preserve"> et accepter d’être liés par elles et </w:t>
      </w:r>
      <w:r w:rsidR="00F76619" w:rsidRPr="00692BD6">
        <w:t>uniquement</w:t>
      </w:r>
      <w:r w:rsidRPr="00692BD6">
        <w:t xml:space="preserve"> aux personnes qui participeront au jeu le 05/09/2026. </w:t>
      </w:r>
      <w:r w:rsidR="00F76619" w:rsidRPr="00692BD6">
        <w:t>Elles</w:t>
      </w:r>
      <w:r w:rsidRPr="00692BD6">
        <w:t xml:space="preserve"> devront également renseigner leur </w:t>
      </w:r>
      <w:r w:rsidR="00F76619" w:rsidRPr="00692BD6">
        <w:t>statut d’étudiant</w:t>
      </w:r>
      <w:r w:rsidRPr="00692BD6">
        <w:t>, retraité, chômeur ou en activité professionnelle.</w:t>
      </w:r>
    </w:p>
    <w:p w14:paraId="6D05E592" w14:textId="44431B47" w:rsidR="00495767" w:rsidRPr="00692BD6" w:rsidRDefault="00495767" w:rsidP="00495767">
      <w:r w:rsidRPr="00692BD6">
        <w:t>Ne sont pas autorisés à participer au jeu, toute personne ayant collaboré à l’organisation du jeu ainsi que les membres de leurs familles</w:t>
      </w:r>
      <w:r w:rsidR="00F76619" w:rsidRPr="00692BD6">
        <w:t xml:space="preserve"> directes</w:t>
      </w:r>
      <w:r w:rsidRPr="00692BD6">
        <w:t xml:space="preserve"> respectives, les salariés de l’organisateur ou sous-traitants de l’organisateur.</w:t>
      </w:r>
    </w:p>
    <w:p w14:paraId="1645062E" w14:textId="77777777" w:rsidR="00495767" w:rsidRPr="00596F84" w:rsidRDefault="00495767" w:rsidP="00495767">
      <w:pPr>
        <w:rPr>
          <w:color w:val="022C4D"/>
        </w:rPr>
      </w:pPr>
      <w:r w:rsidRPr="00596F84">
        <w:rPr>
          <w:b/>
          <w:bCs/>
          <w:color w:val="022C4D"/>
        </w:rPr>
        <w:t>4-2 Validité de la participation</w:t>
      </w:r>
    </w:p>
    <w:p w14:paraId="710ADB2A" w14:textId="3EC32F5A" w:rsidR="00495767" w:rsidRPr="00692BD6" w:rsidRDefault="00495767" w:rsidP="00495767">
      <w:r w:rsidRPr="00495767">
        <w:t xml:space="preserve">Les champs du formulaire de </w:t>
      </w:r>
      <w:r w:rsidRPr="00692BD6">
        <w:t xml:space="preserve">participation doivent être intégralement complétés et validés. Les informations d’identité, </w:t>
      </w:r>
      <w:r w:rsidR="00F76619" w:rsidRPr="00692BD6">
        <w:t>d’</w:t>
      </w:r>
      <w:r w:rsidRPr="00692BD6">
        <w:t xml:space="preserve">adresses ou de qualité, ou </w:t>
      </w:r>
      <w:r w:rsidR="00F76619" w:rsidRPr="00692BD6">
        <w:t>d’</w:t>
      </w:r>
      <w:r w:rsidRPr="00692BD6">
        <w:t xml:space="preserve">autres </w:t>
      </w:r>
      <w:r w:rsidR="00F76619" w:rsidRPr="00692BD6">
        <w:t>champs mentionnés au formulaire</w:t>
      </w:r>
      <w:r w:rsidRPr="00692BD6">
        <w:t xml:space="preserve"> qui se révéleraient inexactes entraînent la nullité de la participation. L’organisateur se réserve le droit d’éliminer du tirage au sort et/ou du jeu toute participation qui ne respecterait pas le règlement, notamment tout bulletin incomplet ou illisible.</w:t>
      </w:r>
    </w:p>
    <w:p w14:paraId="05D9AE42" w14:textId="6C282C4B" w:rsidR="00596F84" w:rsidRPr="00596F84" w:rsidRDefault="00596F84" w:rsidP="00596F84">
      <w:pPr>
        <w:rPr>
          <w:color w:val="022C4D"/>
        </w:rPr>
      </w:pPr>
      <w:r w:rsidRPr="00596F84">
        <w:rPr>
          <w:b/>
          <w:bCs/>
          <w:color w:val="022C4D"/>
        </w:rPr>
        <w:lastRenderedPageBreak/>
        <w:t>ARTICLE 5. DÉSIGNATION DES GAGNANTS</w:t>
      </w:r>
    </w:p>
    <w:p w14:paraId="766F6A18" w14:textId="77777777" w:rsidR="00495767" w:rsidRPr="00692BD6" w:rsidRDefault="00495767" w:rsidP="00495767">
      <w:r w:rsidRPr="00692BD6">
        <w:t>Un gagnant sera désigné par tirage au sort.</w:t>
      </w:r>
    </w:p>
    <w:p w14:paraId="2B46130E" w14:textId="5CF84A91" w:rsidR="00495767" w:rsidRPr="00692BD6" w:rsidRDefault="00495767" w:rsidP="00495767">
      <w:r w:rsidRPr="00692BD6">
        <w:t>Il y aura 1 gagnant par tirage au sort au minimum.</w:t>
      </w:r>
    </w:p>
    <w:p w14:paraId="2F44835B" w14:textId="77777777" w:rsidR="00692BD6" w:rsidRPr="00692BD6" w:rsidRDefault="00692BD6" w:rsidP="00692BD6">
      <w:r w:rsidRPr="00692BD6">
        <w:t>Les tirages au sort auront lieu le lundi 14 septembre 2026 à 11h par une main innocente.</w:t>
      </w:r>
    </w:p>
    <w:p w14:paraId="08F83D65" w14:textId="7A627C39" w:rsidR="00495767" w:rsidRPr="00495767" w:rsidRDefault="00495767" w:rsidP="00692BD6">
      <w:r w:rsidRPr="00692BD6">
        <w:t xml:space="preserve">Chaque gagnant recevra un cadeau d’une valeur de </w:t>
      </w:r>
      <w:r w:rsidR="00AC7983" w:rsidRPr="00692BD6">
        <w:t>240</w:t>
      </w:r>
      <w:r w:rsidRPr="00692BD6">
        <w:t xml:space="preserve">€ TTC maximum. Tout formulaire ou bulletin contenant une fausse déclaration ou une </w:t>
      </w:r>
      <w:r w:rsidR="00F76619" w:rsidRPr="00692BD6">
        <w:t>déclaration</w:t>
      </w:r>
      <w:r w:rsidRPr="00692BD6">
        <w:t xml:space="preserve"> erronée et/ou incompl</w:t>
      </w:r>
      <w:r w:rsidR="00F76619" w:rsidRPr="00692BD6">
        <w:t>ète</w:t>
      </w:r>
      <w:r w:rsidRPr="00692BD6">
        <w:t xml:space="preserve"> et/ou ne respectant pas le présent règlement, tiré au sort sera considéré comme nul et entraînera la désignation d’un autre participant pour un</w:t>
      </w:r>
      <w:r w:rsidRPr="00495767">
        <w:t xml:space="preserve"> nouveau tirage au sort.</w:t>
      </w:r>
    </w:p>
    <w:p w14:paraId="71771FC0" w14:textId="52D8CEE9" w:rsidR="00596F84" w:rsidRPr="00596F84" w:rsidRDefault="00596F84" w:rsidP="00596F84">
      <w:pPr>
        <w:rPr>
          <w:b/>
          <w:bCs/>
          <w:color w:val="022C4D"/>
        </w:rPr>
      </w:pPr>
      <w:r w:rsidRPr="00596F84">
        <w:rPr>
          <w:b/>
          <w:bCs/>
          <w:color w:val="022C4D"/>
        </w:rPr>
        <w:t xml:space="preserve">ARTICLE 6. DÉSIGNATION DES LOTS </w:t>
      </w:r>
    </w:p>
    <w:p w14:paraId="6B858807" w14:textId="77777777" w:rsidR="00495767" w:rsidRPr="00FF08D9" w:rsidRDefault="00495767" w:rsidP="00495767">
      <w:r w:rsidRPr="00FF08D9">
        <w:t>Ils seront répartis de la façon suivante :</w:t>
      </w:r>
    </w:p>
    <w:p w14:paraId="7CC06F0C" w14:textId="77777777" w:rsidR="00495767" w:rsidRPr="00FF08D9" w:rsidRDefault="00495767" w:rsidP="00495767">
      <w:pPr>
        <w:numPr>
          <w:ilvl w:val="0"/>
          <w:numId w:val="1"/>
        </w:numPr>
      </w:pPr>
      <w:r w:rsidRPr="00FF08D9">
        <w:t>1 tirage au sort pour gagner deux places de match de rugby au Stade Ernest Wallon 114 Rue des Troènes 31200 Toulouse saison 2026-2027 selon le nombre de places disponibles en stock d’une valeur maximale unitaire de 50 € TTC.</w:t>
      </w:r>
    </w:p>
    <w:p w14:paraId="7D711EF5" w14:textId="0F7AE596" w:rsidR="00495767" w:rsidRPr="00E76DB9" w:rsidRDefault="00495767" w:rsidP="00495767">
      <w:pPr>
        <w:numPr>
          <w:ilvl w:val="0"/>
          <w:numId w:val="1"/>
        </w:numPr>
      </w:pPr>
      <w:r w:rsidRPr="00FF08D9">
        <w:t>1 tirage au sort pour gagner 1</w:t>
      </w:r>
      <w:r w:rsidR="00AC7983">
        <w:t xml:space="preserve"> dîner gastronomique pour deux </w:t>
      </w:r>
      <w:r w:rsidR="00AC7983" w:rsidRPr="00E76DB9">
        <w:t>personnes</w:t>
      </w:r>
      <w:r w:rsidRPr="00E76DB9">
        <w:t xml:space="preserve"> d’une valeur maximale unitaire de </w:t>
      </w:r>
      <w:r w:rsidR="00AC7983" w:rsidRPr="00E76DB9">
        <w:t xml:space="preserve">120 </w:t>
      </w:r>
      <w:r w:rsidRPr="00E76DB9">
        <w:t>€ TTC.</w:t>
      </w:r>
    </w:p>
    <w:p w14:paraId="3F53E98A" w14:textId="05B8DB64" w:rsidR="00FF08D9" w:rsidRPr="00692BD6" w:rsidRDefault="00495767" w:rsidP="00FF08D9">
      <w:pPr>
        <w:numPr>
          <w:ilvl w:val="0"/>
          <w:numId w:val="1"/>
        </w:numPr>
      </w:pPr>
      <w:r w:rsidRPr="00692BD6">
        <w:t xml:space="preserve">1 tirage au sort pour gagner 1 </w:t>
      </w:r>
      <w:r w:rsidR="00FF08D9" w:rsidRPr="00692BD6">
        <w:t>ballon dédicacé par des joueurs du Stade Toulousain d’une valeur maximale unitaire de</w:t>
      </w:r>
      <w:r w:rsidR="00E76DB9" w:rsidRPr="00692BD6">
        <w:t> </w:t>
      </w:r>
      <w:r w:rsidR="00692BD6" w:rsidRPr="00692BD6">
        <w:t>35.90</w:t>
      </w:r>
      <w:r w:rsidR="00FF08D9" w:rsidRPr="00692BD6">
        <w:t xml:space="preserve"> € TTC.</w:t>
      </w:r>
    </w:p>
    <w:p w14:paraId="423335C2" w14:textId="77777777" w:rsidR="00495767" w:rsidRPr="00495767" w:rsidRDefault="00495767" w:rsidP="00495767">
      <w:r w:rsidRPr="00495767">
        <w:t>Les prix ne peuvent pas être cédés. Ils seront distribués en fonction de la disponibilité des stocks.</w:t>
      </w:r>
    </w:p>
    <w:p w14:paraId="41A221A1" w14:textId="77777777" w:rsidR="00495767" w:rsidRPr="00495767" w:rsidRDefault="00495767" w:rsidP="00495767">
      <w:r w:rsidRPr="00495767">
        <w:t>Une condition d’acceptation du prix prévoit la possibilité de demander au gagnant de signer une décharge juridique sous forme raisonnable déterminée par la Société.</w:t>
      </w:r>
    </w:p>
    <w:p w14:paraId="631D75FC" w14:textId="5E7674CE" w:rsidR="00596F84" w:rsidRPr="00596F84" w:rsidRDefault="00596F84" w:rsidP="00596F84">
      <w:pPr>
        <w:rPr>
          <w:b/>
          <w:bCs/>
          <w:color w:val="022C4D"/>
        </w:rPr>
      </w:pPr>
      <w:r w:rsidRPr="00596F84">
        <w:rPr>
          <w:b/>
          <w:bCs/>
          <w:color w:val="022C4D"/>
        </w:rPr>
        <w:t>ARTICLE 7. INFORMATION OU PUBLICATION DU NOM DES GAGNANTS</w:t>
      </w:r>
    </w:p>
    <w:p w14:paraId="4B256787" w14:textId="77777777" w:rsidR="00495767" w:rsidRPr="00495767" w:rsidRDefault="00495767" w:rsidP="00495767">
      <w:r w:rsidRPr="00495767">
        <w:t>Les gagnants seront informés par le numéro de téléphone communiqué dans le formulaire de participation.</w:t>
      </w:r>
    </w:p>
    <w:p w14:paraId="13B21FC1" w14:textId="013CDAF5" w:rsidR="00596F84" w:rsidRPr="00596F84" w:rsidRDefault="00596F84" w:rsidP="00596F84">
      <w:pPr>
        <w:rPr>
          <w:b/>
          <w:bCs/>
          <w:color w:val="022C4D"/>
        </w:rPr>
      </w:pPr>
      <w:r w:rsidRPr="00596F84">
        <w:rPr>
          <w:b/>
          <w:bCs/>
          <w:color w:val="022C4D"/>
        </w:rPr>
        <w:t>ARTICLE 8. REMISES OU RETRAIT DES LOTS</w:t>
      </w:r>
    </w:p>
    <w:p w14:paraId="5693A743" w14:textId="77777777" w:rsidR="00495767" w:rsidRPr="00FF08D9" w:rsidRDefault="00495767" w:rsidP="00495767">
      <w:pPr>
        <w:numPr>
          <w:ilvl w:val="0"/>
          <w:numId w:val="2"/>
        </w:numPr>
      </w:pPr>
      <w:r w:rsidRPr="00FF08D9">
        <w:t>Personnellement en mains propres du participant.</w:t>
      </w:r>
    </w:p>
    <w:p w14:paraId="79849FA9" w14:textId="67BC6D61" w:rsidR="00495767" w:rsidRPr="00692BD6" w:rsidRDefault="00495767" w:rsidP="00495767">
      <w:pPr>
        <w:numPr>
          <w:ilvl w:val="0"/>
          <w:numId w:val="2"/>
        </w:numPr>
      </w:pPr>
      <w:r w:rsidRPr="00495767">
        <w:t xml:space="preserve">À l’adresse postale communiquée par les participants. Si le formulaire de participation ne comporte pas </w:t>
      </w:r>
      <w:r w:rsidRPr="00A90893">
        <w:t>de champ permettant de renseigner l’adresse postale, le gagnant sera invité par courriel à</w:t>
      </w:r>
      <w:r w:rsidRPr="00495767">
        <w:t xml:space="preserve"> fournir ces renseignements pour permettre à l’organisateur d’expédier le lot. À l’issue d’un délai </w:t>
      </w:r>
      <w:r w:rsidRPr="008E1906">
        <w:t xml:space="preserve">de 7 jours, sans réponse </w:t>
      </w:r>
      <w:r w:rsidR="00F76619" w:rsidRPr="008E1906">
        <w:t>au courriel</w:t>
      </w:r>
      <w:r w:rsidRPr="008E1906">
        <w:t xml:space="preserve"> invitant le gagnant à communiquer son adresse, le lot</w:t>
      </w:r>
      <w:r w:rsidRPr="00692BD6">
        <w:t xml:space="preserve"> sera </w:t>
      </w:r>
      <w:r w:rsidRPr="00692BD6">
        <w:lastRenderedPageBreak/>
        <w:t xml:space="preserve">perdu. Il pourra être attribué à un autre participant </w:t>
      </w:r>
      <w:proofErr w:type="gramStart"/>
      <w:r w:rsidR="00F76619" w:rsidRPr="00692BD6">
        <w:t>tiré</w:t>
      </w:r>
      <w:proofErr w:type="gramEnd"/>
      <w:r w:rsidR="00F76619" w:rsidRPr="00692BD6">
        <w:t xml:space="preserve"> </w:t>
      </w:r>
      <w:r w:rsidRPr="00692BD6">
        <w:t xml:space="preserve">au sort </w:t>
      </w:r>
      <w:r w:rsidR="00F76619" w:rsidRPr="00692BD6">
        <w:t xml:space="preserve">ou </w:t>
      </w:r>
      <w:r w:rsidRPr="00692BD6">
        <w:t>désigné par le jury.</w:t>
      </w:r>
    </w:p>
    <w:p w14:paraId="6FEE0CEE" w14:textId="3ECA08B2" w:rsidR="00495767" w:rsidRPr="00692BD6" w:rsidRDefault="00495767" w:rsidP="00495767">
      <w:pPr>
        <w:numPr>
          <w:ilvl w:val="0"/>
          <w:numId w:val="2"/>
        </w:numPr>
      </w:pPr>
      <w:r w:rsidRPr="00692BD6">
        <w:t>Adresse électronique</w:t>
      </w:r>
      <w:r w:rsidR="00F76619" w:rsidRPr="00692BD6">
        <w:t xml:space="preserve"> incorrecte</w:t>
      </w:r>
      <w:r w:rsidRPr="00692BD6">
        <w:t>, adresse postale incorrecte (information par courriel)</w:t>
      </w:r>
      <w:r w:rsidR="00F76619" w:rsidRPr="00692BD6">
        <w:t>. S</w:t>
      </w:r>
      <w:r w:rsidRPr="00692BD6">
        <w:t xml:space="preserve">i l’adresse électronique est incorrecte ou ne correspond pas à celle du gagnant, ou si pour tout autre raison </w:t>
      </w:r>
      <w:r w:rsidRPr="00A90893">
        <w:t>liée à des problèmes techniques ne permettant pas d’acheminer correctement le courriel</w:t>
      </w:r>
      <w:r w:rsidRPr="00692BD6">
        <w:t xml:space="preserve"> d’information, l’organisateur ne saurait en </w:t>
      </w:r>
      <w:r w:rsidR="000A3D01" w:rsidRPr="00692BD6">
        <w:t xml:space="preserve">aucun cas </w:t>
      </w:r>
      <w:r w:rsidRPr="00692BD6">
        <w:t xml:space="preserve">tenu pour responsable. De même, il n’appartient pas à l’organisateur </w:t>
      </w:r>
      <w:proofErr w:type="gramStart"/>
      <w:r w:rsidRPr="00692BD6">
        <w:t>de faire</w:t>
      </w:r>
      <w:proofErr w:type="gramEnd"/>
      <w:r w:rsidRPr="00692BD6">
        <w:t xml:space="preserve"> des recherches de coordonnées de gagnants ne pouvant être joints en raison d’une adresse électronique invalide</w:t>
      </w:r>
      <w:r w:rsidR="000A3D01" w:rsidRPr="00692BD6">
        <w:t xml:space="preserve"> ou illisible,</w:t>
      </w:r>
      <w:r w:rsidRPr="00692BD6">
        <w:t xml:space="preserve"> ou d’une adresse postale erronée.</w:t>
      </w:r>
    </w:p>
    <w:p w14:paraId="1A72EE17" w14:textId="7429ACF2" w:rsidR="00495767" w:rsidRPr="00FF08D9" w:rsidRDefault="00495767" w:rsidP="00495767">
      <w:pPr>
        <w:numPr>
          <w:ilvl w:val="0"/>
          <w:numId w:val="2"/>
        </w:numPr>
      </w:pPr>
      <w:r w:rsidRPr="00692BD6">
        <w:t xml:space="preserve">Lots non retirés : les gagnants </w:t>
      </w:r>
      <w:r w:rsidR="000A3D01" w:rsidRPr="00692BD6">
        <w:t>injoignables</w:t>
      </w:r>
      <w:r w:rsidRPr="00692BD6">
        <w:t xml:space="preserve">, ou ne répondant pas dans un délai de 7 jours pour fournir leur adresse, ne pourront prétendre à aucun </w:t>
      </w:r>
      <w:r w:rsidRPr="00FF08D9">
        <w:t>lot, dédommagement ou indemnité de quelque nature que ce soit. Les lots attribués sont personnels et non transmissibles. En outre, les lots ne peuvent en aucun cas faire l’objet d’une quelconque contestation de la part des gagnants, ni d’un échange ou de toute autre contrepartie de quelque nature que ce soit.</w:t>
      </w:r>
    </w:p>
    <w:p w14:paraId="5F7EF5B9" w14:textId="3F00D671" w:rsidR="00596F84" w:rsidRPr="00E2738A" w:rsidRDefault="00E2738A" w:rsidP="00E2738A">
      <w:pPr>
        <w:rPr>
          <w:b/>
          <w:bCs/>
          <w:color w:val="022C4D"/>
        </w:rPr>
      </w:pPr>
      <w:r w:rsidRPr="00E2738A">
        <w:rPr>
          <w:b/>
          <w:bCs/>
          <w:color w:val="022C4D"/>
        </w:rPr>
        <w:t>ARTICLE 9</w:t>
      </w:r>
      <w:r w:rsidR="00596F84" w:rsidRPr="00E2738A">
        <w:rPr>
          <w:b/>
          <w:bCs/>
          <w:color w:val="022C4D"/>
        </w:rPr>
        <w:t>. OPÉRATIONS PROMOTIONNELLES</w:t>
      </w:r>
    </w:p>
    <w:p w14:paraId="06B17E16" w14:textId="3A6A0FB4" w:rsidR="00495767" w:rsidRPr="00495767" w:rsidRDefault="00495767" w:rsidP="00495767">
      <w:r w:rsidRPr="00495767">
        <w:t xml:space="preserve">Du fait de l’acceptation de leurs lots, les gagnants autorisent l’organisateur à utiliser leurs noms, marques, dénominations sociales, </w:t>
      </w:r>
      <w:r w:rsidR="000A3D01">
        <w:t xml:space="preserve">et </w:t>
      </w:r>
      <w:r w:rsidRPr="00495767">
        <w:t xml:space="preserve">adresses </w:t>
      </w:r>
      <w:proofErr w:type="gramStart"/>
      <w:r w:rsidRPr="00495767">
        <w:t>e-mail</w:t>
      </w:r>
      <w:proofErr w:type="gramEnd"/>
      <w:r w:rsidRPr="00495767">
        <w:t xml:space="preserve"> et ce à des fins promotionnelles sur tout support de son choix, sans que cette reproduction n’ouvre droit à une quelconque rémunération ou indemnisation autre que le prix gagné.</w:t>
      </w:r>
    </w:p>
    <w:p w14:paraId="1F8D738E" w14:textId="058B0FDD" w:rsidR="00E2738A" w:rsidRPr="00E2738A" w:rsidRDefault="00E2738A" w:rsidP="00E2738A">
      <w:pPr>
        <w:rPr>
          <w:b/>
          <w:bCs/>
          <w:color w:val="022C4D"/>
        </w:rPr>
      </w:pPr>
      <w:r w:rsidRPr="00E2738A">
        <w:rPr>
          <w:b/>
          <w:bCs/>
          <w:color w:val="022C4D"/>
        </w:rPr>
        <w:t>ARTICLE 10. PROTECTION ET UTILISATION DES DONNÉES NOMINATIVES</w:t>
      </w:r>
    </w:p>
    <w:p w14:paraId="1F6384A9" w14:textId="4BC3DAB5" w:rsidR="00495767" w:rsidRPr="00692BD6" w:rsidRDefault="00495767" w:rsidP="00495767">
      <w:r w:rsidRPr="00495767">
        <w:t xml:space="preserve">Les données recueillies par le présent formulaire de participation représentent des données à caractère personnel </w:t>
      </w:r>
      <w:r w:rsidRPr="00692BD6">
        <w:t xml:space="preserve">au </w:t>
      </w:r>
      <w:r w:rsidR="000A3D01" w:rsidRPr="00692BD6">
        <w:t>termes</w:t>
      </w:r>
      <w:r w:rsidRPr="00692BD6">
        <w:t xml:space="preserve"> du Règlement européen sur la protection des données adopté le 14 avril 2016. L’organisateur en tant que responsable de traitement met en œuvre un traitement de données personnelles ayant pour finalité :</w:t>
      </w:r>
    </w:p>
    <w:p w14:paraId="47E51672" w14:textId="77777777" w:rsidR="00495767" w:rsidRPr="00495767" w:rsidRDefault="00495767" w:rsidP="00495767">
      <w:pPr>
        <w:numPr>
          <w:ilvl w:val="0"/>
          <w:numId w:val="3"/>
        </w:numPr>
      </w:pPr>
      <w:proofErr w:type="gramStart"/>
      <w:r w:rsidRPr="00692BD6">
        <w:t>la</w:t>
      </w:r>
      <w:proofErr w:type="gramEnd"/>
      <w:r w:rsidRPr="00692BD6">
        <w:t xml:space="preserve"> participation à un tirage au sort et l’attribution </w:t>
      </w:r>
      <w:r w:rsidRPr="00495767">
        <w:t>de plusieurs gains ;</w:t>
      </w:r>
    </w:p>
    <w:p w14:paraId="3A9ADF18" w14:textId="77777777" w:rsidR="00495767" w:rsidRPr="00495767" w:rsidRDefault="00495767" w:rsidP="00495767">
      <w:pPr>
        <w:numPr>
          <w:ilvl w:val="0"/>
          <w:numId w:val="3"/>
        </w:numPr>
      </w:pPr>
      <w:proofErr w:type="gramStart"/>
      <w:r w:rsidRPr="00495767">
        <w:t>la</w:t>
      </w:r>
      <w:proofErr w:type="gramEnd"/>
      <w:r w:rsidRPr="00495767">
        <w:t xml:space="preserve"> sollicitation commerciale.</w:t>
      </w:r>
    </w:p>
    <w:p w14:paraId="626D60BA" w14:textId="36ECBA77" w:rsidR="00495767" w:rsidRPr="00495767" w:rsidRDefault="00495767" w:rsidP="00495767">
      <w:r w:rsidRPr="00495767">
        <w:t>Les données collectées sont indispensables au traitement</w:t>
      </w:r>
      <w:r w:rsidR="000A3D01">
        <w:t xml:space="preserve"> et</w:t>
      </w:r>
      <w:r w:rsidRPr="00495767">
        <w:t xml:space="preserve"> sont destinées au personnel habilité par le responsable de traitement ainsi qu’à ses éventuels sous-traitants et agents commerciaux. Le responsable de traitement ne conserve les données que pour la durée nécessaire aux opérations pour lesquelles elles ont été collectées ainsi que dans le respect de la législation en vigueur.</w:t>
      </w:r>
    </w:p>
    <w:p w14:paraId="1924A494" w14:textId="32BA2E0A" w:rsidR="00495767" w:rsidRPr="00495767" w:rsidRDefault="00495767" w:rsidP="00495767">
      <w:r w:rsidRPr="00495767">
        <w:t xml:space="preserve">Les données sont conservées pendant une durée </w:t>
      </w:r>
      <w:r w:rsidRPr="00692BD6">
        <w:t>de 5 ans à compter du dernier contact avec l’organisateur. Toute personne concernée par le traitement dispo</w:t>
      </w:r>
      <w:r w:rsidRPr="00495767">
        <w:t xml:space="preserve">se d’un droit d’interrogation, d’accès, de rectification, d’effacement des données la concernant, de </w:t>
      </w:r>
      <w:r w:rsidRPr="00495767">
        <w:lastRenderedPageBreak/>
        <w:t>limitation du traitement, d’un droit à la portabilité des données la concernant dans certains cas, ainsi qu’un droit d’opposition notamment à la prospection commerciale.</w:t>
      </w:r>
    </w:p>
    <w:p w14:paraId="2DCA6F8C" w14:textId="77777777" w:rsidR="00495767" w:rsidRPr="00495767" w:rsidRDefault="00495767" w:rsidP="00495767">
      <w:r w:rsidRPr="00495767">
        <w:t>L’exercice de leurs droits par les personnes concernées s’effectue par courrier postal, à l’adresse mentionnée à l’article 1, accompagné de la photocopie d’un titre d’identité signé. Enfin, la personne a le droit d’introduire une réclamation auprès de la Commission nationale Informatique et libertés.</w:t>
      </w:r>
    </w:p>
    <w:p w14:paraId="7D6CFAA1" w14:textId="6E2D5190" w:rsidR="00E2738A" w:rsidRPr="00E2738A" w:rsidRDefault="00E2738A" w:rsidP="00E2738A">
      <w:pPr>
        <w:rPr>
          <w:b/>
          <w:bCs/>
          <w:color w:val="022C4D"/>
        </w:rPr>
      </w:pPr>
      <w:r w:rsidRPr="00E2738A">
        <w:rPr>
          <w:b/>
          <w:bCs/>
          <w:color w:val="022C4D"/>
        </w:rPr>
        <w:t>ARTICLE 11. DÉMARCHAGE TÉLÉPHONIQUE</w:t>
      </w:r>
    </w:p>
    <w:p w14:paraId="34B3F0DD" w14:textId="77777777" w:rsidR="00495767" w:rsidRPr="00495767" w:rsidRDefault="00495767" w:rsidP="00495767">
      <w:r w:rsidRPr="00495767">
        <w:t xml:space="preserve">Conformément aux dispositions introduites par la loi n° </w:t>
      </w:r>
      <w:hyperlink r:id="rId8" w:history="1">
        <w:r w:rsidRPr="00495767">
          <w:rPr>
            <w:rStyle w:val="Lienhypertexte"/>
          </w:rPr>
          <w:t>2014-344</w:t>
        </w:r>
      </w:hyperlink>
      <w:r w:rsidRPr="00495767">
        <w:t xml:space="preserve"> dite Hamon du 17 mars 2014 relative à la consommation, nous vous informons que vous avez la possibilité de refuser tout démarchage téléphonique en vous inscrivant gratuitement sur la liste d’opposition Bloctel via le site Internet du même nom. À la suite de cette inscription, vous ne pourrez plus recevoir d’appels à visée commerciale de toute société. Les sociétés contrevenantes s’exposent à des sanctions financières.</w:t>
      </w:r>
    </w:p>
    <w:p w14:paraId="762C2666" w14:textId="59532E4B" w:rsidR="00495767" w:rsidRPr="00495767" w:rsidRDefault="00495767" w:rsidP="00495767">
      <w:r w:rsidRPr="00495767">
        <w:t xml:space="preserve">Par exception, en remplissant le bulletin et en communiquant ses coordonnées téléphoniques et en cochant la </w:t>
      </w:r>
      <w:r w:rsidRPr="00692BD6">
        <w:t xml:space="preserve">case afférente, le participant accepte expressément de recevoir des offres commerciales de CLUB CAPITAL CONSEIL et d’être rappelé </w:t>
      </w:r>
      <w:r w:rsidR="00FD556F" w:rsidRPr="00692BD6">
        <w:t>aux fins</w:t>
      </w:r>
      <w:r w:rsidRPr="00692BD6">
        <w:t xml:space="preserve"> de se voir proposer un état des lieux de </w:t>
      </w:r>
      <w:r w:rsidR="00FD556F" w:rsidRPr="00692BD6">
        <w:t>ma</w:t>
      </w:r>
      <w:r w:rsidRPr="00692BD6">
        <w:t xml:space="preserve"> situation fiscale et patrimoniale dans </w:t>
      </w:r>
      <w:r w:rsidRPr="00495767">
        <w:t>un délai de 6 mois à compter du jour de la date de l’événement.</w:t>
      </w:r>
    </w:p>
    <w:p w14:paraId="7E6312C3" w14:textId="0C0DED66" w:rsidR="00E2738A" w:rsidRPr="00E2738A" w:rsidRDefault="00E2738A" w:rsidP="00E2738A">
      <w:pPr>
        <w:rPr>
          <w:b/>
          <w:bCs/>
          <w:color w:val="022C4D"/>
        </w:rPr>
      </w:pPr>
      <w:r w:rsidRPr="00E2738A">
        <w:rPr>
          <w:b/>
          <w:bCs/>
          <w:color w:val="022C4D"/>
        </w:rPr>
        <w:t>ARTICLE 12. RESPONSABILITÉ</w:t>
      </w:r>
    </w:p>
    <w:p w14:paraId="5FAC2A96" w14:textId="7DB9A57B" w:rsidR="00495767" w:rsidRPr="00692BD6" w:rsidRDefault="00495767" w:rsidP="00495767">
      <w:r w:rsidRPr="00495767">
        <w:t xml:space="preserve">Le participant reconnaît et accepte que la seule obligation de l’organisateur au titre du jeu est de soumettre au tirage au </w:t>
      </w:r>
      <w:r w:rsidRPr="00A90893">
        <w:t xml:space="preserve">sort </w:t>
      </w:r>
      <w:r w:rsidR="00A90893" w:rsidRPr="00A90893">
        <w:t>l</w:t>
      </w:r>
      <w:r w:rsidRPr="00A90893">
        <w:t>es bulletins</w:t>
      </w:r>
      <w:r w:rsidRPr="00495767">
        <w:t xml:space="preserve"> de participation recueillis, sous </w:t>
      </w:r>
      <w:r w:rsidRPr="00692BD6">
        <w:t xml:space="preserve">réserve que sa participation soit conforme aux termes et conditions du règlement, et remettre les </w:t>
      </w:r>
      <w:r w:rsidR="00FD556F" w:rsidRPr="00692BD6">
        <w:t>lots</w:t>
      </w:r>
      <w:r w:rsidRPr="00692BD6">
        <w:t xml:space="preserve"> aux gagnants, selon les critères et modalités définis dans le présent règlement.</w:t>
      </w:r>
    </w:p>
    <w:p w14:paraId="6AEAAF6E" w14:textId="77777777" w:rsidR="00495767" w:rsidRPr="00495767" w:rsidRDefault="00495767" w:rsidP="00495767">
      <w:r w:rsidRPr="00692BD6">
        <w:t>L’organisateur ne saurait être tenu responsable, sans que cette liste soit limitative de toute défaillance technique, matérielle ou logicielle de quelq</w:t>
      </w:r>
      <w:r w:rsidRPr="00495767">
        <w:t>ue nature que ce soit, les risques de contamination par des éventuels virus circulant sur le réseau et l’absence de protection de certaines données contre des détournements éventuels.</w:t>
      </w:r>
    </w:p>
    <w:p w14:paraId="4859013A" w14:textId="77777777" w:rsidR="00495767" w:rsidRPr="00495767" w:rsidRDefault="00495767" w:rsidP="00495767">
      <w:r w:rsidRPr="00495767">
        <w:t>La participation au jeu implique la connaissance et l’acceptation des caractéristiques et des limites d’Internet tant en ce qui concerne les performances techniques, les temps de réponse pour consulter, que pour interroger ou transférer des informations.</w:t>
      </w:r>
    </w:p>
    <w:p w14:paraId="2E95E8D4" w14:textId="2F32C42F" w:rsidR="00E2738A" w:rsidRPr="00E2738A" w:rsidRDefault="00E2738A" w:rsidP="00E2738A">
      <w:pPr>
        <w:rPr>
          <w:b/>
          <w:bCs/>
          <w:color w:val="022C4D"/>
        </w:rPr>
      </w:pPr>
      <w:r w:rsidRPr="00E2738A">
        <w:rPr>
          <w:b/>
          <w:bCs/>
          <w:color w:val="022C4D"/>
        </w:rPr>
        <w:t>ARTICLE 13. CAS DE FORCE MAJEURE / RÉSERVES</w:t>
      </w:r>
    </w:p>
    <w:p w14:paraId="6723670E" w14:textId="77777777" w:rsidR="00495767" w:rsidRPr="00495767" w:rsidRDefault="00495767" w:rsidP="00495767">
      <w:r w:rsidRPr="00495767">
        <w:t>La responsabilité de l’organisateur ne saurait être encourue si, pour un cas de force majeure ou indépendant de sa volonté, le jeu devait être modifié, écourté ou annulé.</w:t>
      </w:r>
    </w:p>
    <w:p w14:paraId="54357B98" w14:textId="77777777" w:rsidR="00495767" w:rsidRPr="00495767" w:rsidRDefault="00495767" w:rsidP="00495767">
      <w:r w:rsidRPr="00495767">
        <w:lastRenderedPageBreak/>
        <w:t>L’organisateur se réserve le droit de procéder à toute vérification qu’il jugera utile, relative au respect du règlement, notamment pour écarter tout participant ayant effectué une déclaration inexacte ou mensongère ou fraudée.</w:t>
      </w:r>
    </w:p>
    <w:p w14:paraId="26A16AEC" w14:textId="3E246189" w:rsidR="00E2738A" w:rsidRPr="00E2738A" w:rsidRDefault="00E2738A" w:rsidP="00E2738A">
      <w:pPr>
        <w:rPr>
          <w:b/>
          <w:bCs/>
          <w:color w:val="022C4D"/>
        </w:rPr>
      </w:pPr>
      <w:r w:rsidRPr="00E2738A">
        <w:rPr>
          <w:b/>
          <w:bCs/>
          <w:color w:val="022C4D"/>
        </w:rPr>
        <w:t>ARTICLE 14. LITIGES</w:t>
      </w:r>
    </w:p>
    <w:p w14:paraId="23D211A9" w14:textId="77777777" w:rsidR="00495767" w:rsidRPr="00495767" w:rsidRDefault="00495767" w:rsidP="00495767">
      <w:r w:rsidRPr="00495767">
        <w:t>Le règlement est régi par le droit français. En cas de litige sur l’application ou l’interprétation du présent règlement et si aucune solution amiable n’est trouvée, alors le litige sera tranché par les juridictions compétentes.</w:t>
      </w:r>
    </w:p>
    <w:p w14:paraId="4CFC4986" w14:textId="77777777" w:rsidR="00495767" w:rsidRPr="00495767" w:rsidRDefault="00495767" w:rsidP="00495767">
      <w:r w:rsidRPr="00495767">
        <w:t>Par ailleurs, il ne sera répondu à aucune demande ou réclamation téléphonique concernant l’application ou l’interprétation du présent règlement. Toute contestation ou réclamation relative au jeu et/ou au tirage au sort devra être formulée par écrit à l’adresse de l’organisateur.</w:t>
      </w:r>
    </w:p>
    <w:p w14:paraId="059D7E50" w14:textId="77777777" w:rsidR="00495767" w:rsidRPr="00495767" w:rsidRDefault="00495767" w:rsidP="00495767">
      <w:r w:rsidRPr="00495767">
        <w:t xml:space="preserve">Aucune contestation ne sera prise en compte </w:t>
      </w:r>
      <w:r w:rsidRPr="00495767">
        <w:rPr>
          <w:b/>
          <w:bCs/>
        </w:rPr>
        <w:t>huit jours après la clôture du jeu</w:t>
      </w:r>
      <w:r w:rsidRPr="00495767">
        <w:t>.</w:t>
      </w:r>
    </w:p>
    <w:p w14:paraId="6FAC7A48" w14:textId="3BD735E4" w:rsidR="00E2738A" w:rsidRPr="00E2738A" w:rsidRDefault="00E2738A" w:rsidP="00E2738A">
      <w:pPr>
        <w:rPr>
          <w:color w:val="022C4D"/>
        </w:rPr>
      </w:pPr>
      <w:r w:rsidRPr="00E2738A">
        <w:rPr>
          <w:b/>
          <w:bCs/>
          <w:color w:val="022C4D"/>
        </w:rPr>
        <w:t>ARTICLE 15. DÉPÔT ET CONSULTATION DU RÈGLEMENT</w:t>
      </w:r>
    </w:p>
    <w:p w14:paraId="4D94018E" w14:textId="77777777" w:rsidR="00495767" w:rsidRPr="008E1906" w:rsidRDefault="00495767" w:rsidP="00495767">
      <w:r w:rsidRPr="008E1906">
        <w:t xml:space="preserve">Le règlement complet de l’opération est déposé auprès de l’étude AJC Carcassonne - Maître Arnaud DURAND - 6, rue de la République 11000 Carcassonne - </w:t>
      </w:r>
      <w:hyperlink r:id="rId9" w:history="1">
        <w:r w:rsidRPr="008E1906">
          <w:rPr>
            <w:rStyle w:val="Lienhypertexte"/>
          </w:rPr>
          <w:t>www.etude-ajc-occitanie.fr</w:t>
        </w:r>
      </w:hyperlink>
      <w:r w:rsidRPr="008E1906">
        <w:t>.</w:t>
      </w:r>
    </w:p>
    <w:p w14:paraId="420C8265" w14:textId="77777777" w:rsidR="00495767" w:rsidRPr="008E1906" w:rsidRDefault="00495767" w:rsidP="00495767">
      <w:r w:rsidRPr="008E1906">
        <w:t>Il est disponible sur simple demande écrite à l’adresse suivante : CLUB CAPITAL CONSEIL – 41 Rue de la découverte 31670 Labège.</w:t>
      </w:r>
    </w:p>
    <w:p w14:paraId="74F3466A" w14:textId="77777777" w:rsidR="00495767" w:rsidRPr="008E1906" w:rsidRDefault="00495767" w:rsidP="00495767">
      <w:r w:rsidRPr="008E1906">
        <w:t>Les frais d’envoi de la demande de règlement pourront être remboursés sur simple demande écrite sur la base du tarif postal lent en vigueur (moins de 20g).</w:t>
      </w:r>
    </w:p>
    <w:p w14:paraId="2C453AB8" w14:textId="77777777" w:rsidR="00B13D74" w:rsidRDefault="00B13D74"/>
    <w:sectPr w:rsidR="00B13D7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1CA1D" w14:textId="77777777" w:rsidR="00BE1896" w:rsidRDefault="00BE1896" w:rsidP="00596F84">
      <w:pPr>
        <w:spacing w:after="0" w:line="240" w:lineRule="auto"/>
      </w:pPr>
      <w:r>
        <w:separator/>
      </w:r>
    </w:p>
  </w:endnote>
  <w:endnote w:type="continuationSeparator" w:id="0">
    <w:p w14:paraId="10246884" w14:textId="77777777" w:rsidR="00BE1896" w:rsidRDefault="00BE1896" w:rsidP="00596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81C53" w14:textId="77777777" w:rsidR="00BE1896" w:rsidRDefault="00BE1896" w:rsidP="00596F84">
      <w:pPr>
        <w:spacing w:after="0" w:line="240" w:lineRule="auto"/>
      </w:pPr>
      <w:r>
        <w:separator/>
      </w:r>
    </w:p>
  </w:footnote>
  <w:footnote w:type="continuationSeparator" w:id="0">
    <w:p w14:paraId="37F759B1" w14:textId="77777777" w:rsidR="00BE1896" w:rsidRDefault="00BE1896" w:rsidP="00596F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D6B49"/>
    <w:multiLevelType w:val="multilevel"/>
    <w:tmpl w:val="40685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AA5D27"/>
    <w:multiLevelType w:val="multilevel"/>
    <w:tmpl w:val="E6B2C0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5B5317"/>
    <w:multiLevelType w:val="multilevel"/>
    <w:tmpl w:val="9CDC2A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61818458">
    <w:abstractNumId w:val="0"/>
  </w:num>
  <w:num w:numId="2" w16cid:durableId="1777094435">
    <w:abstractNumId w:val="1"/>
  </w:num>
  <w:num w:numId="3" w16cid:durableId="929657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767"/>
    <w:rsid w:val="00003A22"/>
    <w:rsid w:val="000A3D01"/>
    <w:rsid w:val="000F15FC"/>
    <w:rsid w:val="00170720"/>
    <w:rsid w:val="0032152D"/>
    <w:rsid w:val="00495767"/>
    <w:rsid w:val="00596F84"/>
    <w:rsid w:val="005E1D43"/>
    <w:rsid w:val="00692BD6"/>
    <w:rsid w:val="006E65CF"/>
    <w:rsid w:val="00776BB1"/>
    <w:rsid w:val="008E1906"/>
    <w:rsid w:val="00A874FD"/>
    <w:rsid w:val="00A90893"/>
    <w:rsid w:val="00AC7983"/>
    <w:rsid w:val="00B13D74"/>
    <w:rsid w:val="00B711E2"/>
    <w:rsid w:val="00BA580D"/>
    <w:rsid w:val="00BE1896"/>
    <w:rsid w:val="00E2738A"/>
    <w:rsid w:val="00E76DB9"/>
    <w:rsid w:val="00F23E34"/>
    <w:rsid w:val="00F648B3"/>
    <w:rsid w:val="00F76619"/>
    <w:rsid w:val="00FD556F"/>
    <w:rsid w:val="00FF08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E4E28"/>
  <w15:chartTrackingRefBased/>
  <w15:docId w15:val="{AE1E3683-E364-49E6-896C-4ED7DC396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8D9"/>
  </w:style>
  <w:style w:type="paragraph" w:styleId="Titre1">
    <w:name w:val="heading 1"/>
    <w:basedOn w:val="Normal"/>
    <w:next w:val="Normal"/>
    <w:link w:val="Titre1Car"/>
    <w:uiPriority w:val="9"/>
    <w:qFormat/>
    <w:rsid w:val="004957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957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9576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9576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9576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9576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9576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9576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9576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9576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9576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9576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9576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9576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9576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9576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9576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95767"/>
    <w:rPr>
      <w:rFonts w:eastAsiaTheme="majorEastAsia" w:cstheme="majorBidi"/>
      <w:color w:val="272727" w:themeColor="text1" w:themeTint="D8"/>
    </w:rPr>
  </w:style>
  <w:style w:type="paragraph" w:styleId="Titre">
    <w:name w:val="Title"/>
    <w:basedOn w:val="Normal"/>
    <w:next w:val="Normal"/>
    <w:link w:val="TitreCar"/>
    <w:uiPriority w:val="10"/>
    <w:qFormat/>
    <w:rsid w:val="004957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9576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9576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9576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95767"/>
    <w:pPr>
      <w:spacing w:before="160"/>
      <w:jc w:val="center"/>
    </w:pPr>
    <w:rPr>
      <w:i/>
      <w:iCs/>
      <w:color w:val="404040" w:themeColor="text1" w:themeTint="BF"/>
    </w:rPr>
  </w:style>
  <w:style w:type="character" w:customStyle="1" w:styleId="CitationCar">
    <w:name w:val="Citation Car"/>
    <w:basedOn w:val="Policepardfaut"/>
    <w:link w:val="Citation"/>
    <w:uiPriority w:val="29"/>
    <w:rsid w:val="00495767"/>
    <w:rPr>
      <w:i/>
      <w:iCs/>
      <w:color w:val="404040" w:themeColor="text1" w:themeTint="BF"/>
    </w:rPr>
  </w:style>
  <w:style w:type="paragraph" w:styleId="Paragraphedeliste">
    <w:name w:val="List Paragraph"/>
    <w:basedOn w:val="Normal"/>
    <w:uiPriority w:val="34"/>
    <w:qFormat/>
    <w:rsid w:val="00495767"/>
    <w:pPr>
      <w:ind w:left="720"/>
      <w:contextualSpacing/>
    </w:pPr>
  </w:style>
  <w:style w:type="character" w:styleId="Accentuationintense">
    <w:name w:val="Intense Emphasis"/>
    <w:basedOn w:val="Policepardfaut"/>
    <w:uiPriority w:val="21"/>
    <w:qFormat/>
    <w:rsid w:val="00495767"/>
    <w:rPr>
      <w:i/>
      <w:iCs/>
      <w:color w:val="0F4761" w:themeColor="accent1" w:themeShade="BF"/>
    </w:rPr>
  </w:style>
  <w:style w:type="paragraph" w:styleId="Citationintense">
    <w:name w:val="Intense Quote"/>
    <w:basedOn w:val="Normal"/>
    <w:next w:val="Normal"/>
    <w:link w:val="CitationintenseCar"/>
    <w:uiPriority w:val="30"/>
    <w:qFormat/>
    <w:rsid w:val="004957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95767"/>
    <w:rPr>
      <w:i/>
      <w:iCs/>
      <w:color w:val="0F4761" w:themeColor="accent1" w:themeShade="BF"/>
    </w:rPr>
  </w:style>
  <w:style w:type="character" w:styleId="Rfrenceintense">
    <w:name w:val="Intense Reference"/>
    <w:basedOn w:val="Policepardfaut"/>
    <w:uiPriority w:val="32"/>
    <w:qFormat/>
    <w:rsid w:val="00495767"/>
    <w:rPr>
      <w:b/>
      <w:bCs/>
      <w:smallCaps/>
      <w:color w:val="0F4761" w:themeColor="accent1" w:themeShade="BF"/>
      <w:spacing w:val="5"/>
    </w:rPr>
  </w:style>
  <w:style w:type="character" w:styleId="Lienhypertexte">
    <w:name w:val="Hyperlink"/>
    <w:basedOn w:val="Policepardfaut"/>
    <w:uiPriority w:val="99"/>
    <w:unhideWhenUsed/>
    <w:rsid w:val="00495767"/>
    <w:rPr>
      <w:color w:val="467886" w:themeColor="hyperlink"/>
      <w:u w:val="single"/>
    </w:rPr>
  </w:style>
  <w:style w:type="character" w:styleId="Mentionnonrsolue">
    <w:name w:val="Unresolved Mention"/>
    <w:basedOn w:val="Policepardfaut"/>
    <w:uiPriority w:val="99"/>
    <w:semiHidden/>
    <w:unhideWhenUsed/>
    <w:rsid w:val="00495767"/>
    <w:rPr>
      <w:color w:val="605E5C"/>
      <w:shd w:val="clear" w:color="auto" w:fill="E1DFDD"/>
    </w:rPr>
  </w:style>
  <w:style w:type="paragraph" w:styleId="En-tte">
    <w:name w:val="header"/>
    <w:basedOn w:val="Normal"/>
    <w:link w:val="En-tteCar"/>
    <w:uiPriority w:val="99"/>
    <w:unhideWhenUsed/>
    <w:rsid w:val="00596F84"/>
    <w:pPr>
      <w:tabs>
        <w:tab w:val="center" w:pos="4536"/>
        <w:tab w:val="right" w:pos="9072"/>
      </w:tabs>
      <w:spacing w:after="0" w:line="240" w:lineRule="auto"/>
    </w:pPr>
  </w:style>
  <w:style w:type="character" w:customStyle="1" w:styleId="En-tteCar">
    <w:name w:val="En-tête Car"/>
    <w:basedOn w:val="Policepardfaut"/>
    <w:link w:val="En-tte"/>
    <w:uiPriority w:val="99"/>
    <w:rsid w:val="00596F84"/>
  </w:style>
  <w:style w:type="paragraph" w:styleId="Pieddepage">
    <w:name w:val="footer"/>
    <w:basedOn w:val="Normal"/>
    <w:link w:val="PieddepageCar"/>
    <w:uiPriority w:val="99"/>
    <w:unhideWhenUsed/>
    <w:rsid w:val="00596F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96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2014-344" TargetMode="External"/><Relationship Id="rId3" Type="http://schemas.openxmlformats.org/officeDocument/2006/relationships/settings" Target="settings.xml"/><Relationship Id="rId7" Type="http://schemas.openxmlformats.org/officeDocument/2006/relationships/hyperlink" Target="tel:513527787000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tude-ajc-occitani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1808</Words>
  <Characters>9949</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Mélissa Gaubert</dc:creator>
  <cp:keywords/>
  <dc:description/>
  <cp:lastModifiedBy>Mélissa Gaubert</cp:lastModifiedBy>
  <cp:revision>2</cp:revision>
  <cp:lastPrinted>2026-08-03T13:58:00Z</cp:lastPrinted>
  <dcterms:created xsi:type="dcterms:W3CDTF">2026-08-03T14:01:00Z</dcterms:created>
  <dcterms:modified xsi:type="dcterms:W3CDTF">2026-08-03T14:01:00Z</dcterms:modified>
</cp:coreProperties>
</file>